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2F" w:rsidRPr="00C17D2F" w:rsidRDefault="00C17D2F" w:rsidP="00C17D2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2F">
        <w:rPr>
          <w:rFonts w:ascii="Arial Unicode MS" w:eastAsia="Arial Unicode MS" w:hAnsi="Arial Unicode MS" w:cs="Arial Unicode MS" w:hint="eastAsia"/>
          <w:b/>
          <w:bCs/>
          <w:color w:val="333333"/>
          <w:sz w:val="26"/>
          <w:szCs w:val="26"/>
          <w:lang w:eastAsia="ru-RU"/>
        </w:rPr>
        <w:t>Резолюция</w:t>
      </w:r>
    </w:p>
    <w:p w:rsidR="00C17D2F" w:rsidRPr="00C17D2F" w:rsidRDefault="00C17D2F" w:rsidP="00C17D2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2F">
        <w:rPr>
          <w:rFonts w:ascii="Arial Unicode MS" w:eastAsia="Arial Unicode MS" w:hAnsi="Arial Unicode MS" w:cs="Arial Unicode MS" w:hint="eastAsia"/>
          <w:color w:val="333333"/>
          <w:sz w:val="26"/>
          <w:szCs w:val="26"/>
          <w:lang w:eastAsia="ru-RU"/>
        </w:rPr>
        <w:t>краевого августовского педагогического совета 2018 года</w:t>
      </w:r>
    </w:p>
    <w:p w:rsidR="00C17D2F" w:rsidRPr="00C17D2F" w:rsidRDefault="00C17D2F" w:rsidP="00C17D2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2F">
        <w:rPr>
          <w:rFonts w:ascii="Arial Unicode MS" w:eastAsia="Arial Unicode MS" w:hAnsi="Arial Unicode MS" w:cs="Arial Unicode MS" w:hint="eastAsia"/>
          <w:b/>
          <w:bCs/>
          <w:color w:val="333333"/>
          <w:sz w:val="26"/>
          <w:szCs w:val="26"/>
          <w:lang w:eastAsia="ru-RU"/>
        </w:rPr>
        <w:t>«Конкурентные преимущества краевого образования:</w:t>
      </w:r>
    </w:p>
    <w:p w:rsidR="00C17D2F" w:rsidRPr="00C17D2F" w:rsidRDefault="00C17D2F" w:rsidP="00C17D2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2F">
        <w:rPr>
          <w:rFonts w:ascii="Arial Unicode MS" w:eastAsia="Arial Unicode MS" w:hAnsi="Arial Unicode MS" w:cs="Arial Unicode MS" w:hint="eastAsia"/>
          <w:b/>
          <w:bCs/>
          <w:color w:val="333333"/>
          <w:sz w:val="26"/>
          <w:szCs w:val="26"/>
          <w:lang w:eastAsia="ru-RU"/>
        </w:rPr>
        <w:t>актуальное состояние и перспективы»</w:t>
      </w:r>
    </w:p>
    <w:p w:rsidR="00C17D2F" w:rsidRPr="00C17D2F" w:rsidRDefault="00C17D2F" w:rsidP="00C17D2F">
      <w:pPr>
        <w:shd w:val="clear" w:color="auto" w:fill="FFFFFF"/>
        <w:spacing w:after="120" w:line="315" w:lineRule="atLeast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17D2F">
        <w:rPr>
          <w:rFonts w:ascii="Arial Unicode MS" w:eastAsia="Arial Unicode MS" w:hAnsi="Arial Unicode MS" w:cs="Arial Unicode MS" w:hint="eastAsia"/>
          <w:color w:val="333333"/>
          <w:sz w:val="26"/>
          <w:szCs w:val="26"/>
          <w:lang w:eastAsia="ru-RU"/>
        </w:rPr>
        <w:t xml:space="preserve">Участники педагогического совета в составе более 1 600 человек, представляющие все муниципальные образования Красноярского края, заслушав выступление А.В. </w:t>
      </w:r>
      <w:proofErr w:type="spellStart"/>
      <w:r w:rsidRPr="00C17D2F">
        <w:rPr>
          <w:rFonts w:ascii="Arial Unicode MS" w:eastAsia="Arial Unicode MS" w:hAnsi="Arial Unicode MS" w:cs="Arial Unicode MS" w:hint="eastAsia"/>
          <w:color w:val="333333"/>
          <w:sz w:val="26"/>
          <w:szCs w:val="26"/>
          <w:lang w:eastAsia="ru-RU"/>
        </w:rPr>
        <w:t>Усса</w:t>
      </w:r>
      <w:proofErr w:type="spellEnd"/>
      <w:r w:rsidRPr="00C17D2F">
        <w:rPr>
          <w:rFonts w:ascii="Arial Unicode MS" w:eastAsia="Arial Unicode MS" w:hAnsi="Arial Unicode MS" w:cs="Arial Unicode MS" w:hint="eastAsia"/>
          <w:color w:val="333333"/>
          <w:sz w:val="26"/>
          <w:szCs w:val="26"/>
          <w:lang w:eastAsia="ru-RU"/>
        </w:rPr>
        <w:t>, временно исполняющего обязанности Губернатора Красноярского края, пленарный доклад С.И. Маковской, исполняющего обязанности министра образования Красноярского края, обсудив в ходе работы малых пленумов, дискуссионных площадок, круглых столов итоги выполнения резолюции краевого августовского педагогического совета 2017 года, приоритетные направления, задачи и</w:t>
      </w:r>
      <w:proofErr w:type="gramEnd"/>
      <w:r w:rsidRPr="00C17D2F">
        <w:rPr>
          <w:rFonts w:ascii="Arial Unicode MS" w:eastAsia="Arial Unicode MS" w:hAnsi="Arial Unicode MS" w:cs="Arial Unicode MS" w:hint="eastAsia"/>
          <w:color w:val="333333"/>
          <w:sz w:val="26"/>
          <w:szCs w:val="26"/>
          <w:lang w:eastAsia="ru-RU"/>
        </w:rPr>
        <w:t xml:space="preserve"> возможные конкурентные преимущества краевой системы образования, которые позволят достичь целей, обозначенных в Указе Президента РФ от 07.05.2018 № 204,</w:t>
      </w:r>
    </w:p>
    <w:p w:rsidR="00C17D2F" w:rsidRPr="00C17D2F" w:rsidRDefault="00C17D2F" w:rsidP="00C17D2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D2F">
        <w:rPr>
          <w:rFonts w:ascii="Arial Unicode MS" w:eastAsia="Arial Unicode MS" w:hAnsi="Arial Unicode MS" w:cs="Arial Unicode MS" w:hint="eastAsia"/>
          <w:b/>
          <w:bCs/>
          <w:color w:val="333333"/>
          <w:sz w:val="26"/>
          <w:szCs w:val="26"/>
          <w:lang w:eastAsia="ru-RU"/>
        </w:rPr>
        <w:t>РЕШИЛИ:</w:t>
      </w:r>
    </w:p>
    <w:p w:rsidR="00C17D2F" w:rsidRPr="00C17D2F" w:rsidRDefault="00C17D2F" w:rsidP="00C17D2F">
      <w:pPr>
        <w:shd w:val="clear" w:color="auto" w:fill="FFFFFF"/>
        <w:spacing w:after="150" w:line="315" w:lineRule="atLeast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D2F">
        <w:rPr>
          <w:rFonts w:ascii="Arial Unicode MS" w:eastAsia="Arial Unicode MS" w:hAnsi="Arial Unicode MS" w:cs="Arial Unicode MS" w:hint="eastAsia"/>
          <w:color w:val="333333"/>
          <w:sz w:val="26"/>
          <w:szCs w:val="26"/>
          <w:lang w:eastAsia="ru-RU"/>
        </w:rPr>
        <w:t>I. Признать удовлетворительным решение задач, поставленных краевым августовским педагогическим советом 2017 года;</w:t>
      </w:r>
    </w:p>
    <w:p w:rsidR="00C17D2F" w:rsidRPr="00C17D2F" w:rsidRDefault="00C17D2F" w:rsidP="00C17D2F">
      <w:pPr>
        <w:shd w:val="clear" w:color="auto" w:fill="FFFFFF"/>
        <w:spacing w:after="150" w:line="315" w:lineRule="atLeast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7D2F">
        <w:rPr>
          <w:rFonts w:ascii="Arial Unicode MS" w:eastAsia="Arial Unicode MS" w:hAnsi="Arial Unicode MS" w:cs="Arial Unicode MS" w:hint="eastAsia"/>
          <w:color w:val="333333"/>
          <w:sz w:val="26"/>
          <w:szCs w:val="26"/>
          <w:lang w:eastAsia="ru-RU"/>
        </w:rPr>
        <w:t>II. В целях реализации мероприятий национальных проектов «Образование» и «Демография» определить следующие приоритетные направления и ключевые задачи для системы образования Красноярского края на 2018/19 учебный год:</w:t>
      </w:r>
    </w:p>
    <w:p w:rsidR="00C17D2F" w:rsidRPr="00C17D2F" w:rsidRDefault="00C17D2F" w:rsidP="00C17D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8"/>
      </w:tblGrid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divId w:val="163935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Направление «Обеспечение качества достижения новых образовательных результатов в школе: инструменты и механизмы управления»</w:t>
            </w: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Согласовать перечень образовательных результатов общего образования;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Внедрить новые инструменты оценки функциональной грамотности, мониторинга личностных образовательных результатов;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Внедрить в практику образовательных организаций технологию проектирования современной образовательной среды по результатам ее оценки;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Завершить разработку и провести общественно-профессиональную экспертизу моделей реализации инклюзивного образования в образовательных организациях и на муниципальном уровне, направленных на расширение вариативности образования для детей с ОВЗ.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Направление «Внедрение современных методов и технологий обучения и воспитания, обеспечивающих освоение </w:t>
            </w:r>
            <w:proofErr w:type="gramStart"/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базовых навыков и умений, повышение их мотивации к учению и включенности в непрерывный образовательный процесс»</w:t>
            </w: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Внедрить в практику образовательных организаций современные технологии обучения и воспитания (в том числе цифровые), способствующие формированию учебной мотивации, образовательной инициативы, самостоятельности, самоопределению обучающихся;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Обеспечить разработку и реализацию программ дополнительного профессионального образования, направленных на освоение </w:t>
            </w: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образовательных технологий по формированию функциональной грамотности обучающихся (читательская грамотность, естественнонаучная грамотность, математическая грамотность, финансовая грамотность, цифровая грамотность);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Обеспечить условия для развития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Внедрить систему наставничества в профессиональных образовательных организациях в рамках реализации Концепции социальной адаптации и </w:t>
            </w:r>
            <w:proofErr w:type="spellStart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 и детей, оставшихся без попечения родителей, лиц из числа детей-сирот и детей, оставшихся без попечения родителей, в Красноярском крае.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Направление «Обеспечение доступности и качества дошкольного образования, включая детей с ОВЗ»</w:t>
            </w: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Создать условия для повышения качества дошкольного образования на основе оценки образовательной среды дошкольных образовательных организаций;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Организовать повышение квалификации специалистов для работы с детьми раннего возраста, включая детей с ОВЗ;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Создать условия для повышения психолого-педагогической компетентности родителей детей раннего возраста через функционирование сети консультационных центров и пунктов, других форм работы с семьями, имеющими детей до 3 лет;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Направление «Внедрение мотивационных механизмов изменений актуальных квалификаций педагогов»</w:t>
            </w: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Внедрить в практику управления образовательными организациями корпоративный стандарт как механизм изменения актуальных квалификаций педагогов;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Обеспечить условия для разработки и реализации программ профессионального развития педагогических и управленческих кадров на основе оценки профессиональных дефицитов;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Реализовать в крае новую модель аттестации педагогов;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Обеспечить организационно-методическую поддержку современным практикам работы с молодыми педагогами.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Направление «Повышение эффективности системы выявления, поддержки и развития способностей и талантов у детей Красноярского края»</w:t>
            </w: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Создать условия, обеспечивающие формирование и реализацию индивидуальной образовательной траектории ребенка в школьном и внешкольном пространстве;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Создать межведомственный региональный модельный центр дополнительного образования в рамках федерального проекта «Доступное дополнительное образование для детей» с сетью региональных ресурсных центров по направленностям и муниципальных опорных </w:t>
            </w: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центров;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30769A">
        <w:trPr>
          <w:trHeight w:val="90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4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36"/>
              <w:gridCol w:w="246"/>
              <w:gridCol w:w="246"/>
            </w:tblGrid>
            <w:tr w:rsidR="00C17D2F" w:rsidRPr="00C17D2F" w:rsidTr="0030769A">
              <w:trPr>
                <w:trHeight w:val="445"/>
              </w:trPr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30769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D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5.3. Создать возможность для всех школьников края овладеть </w:t>
                  </w:r>
                  <w:r w:rsidR="0030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r w:rsidRPr="00C17D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сновами ведущих дисциплин и практик на углубленном уровне, в том числе</w:t>
                  </w:r>
                  <w:r w:rsidR="0030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7D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C17D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онлайн-формате</w:t>
                  </w:r>
                  <w:proofErr w:type="spellEnd"/>
                  <w:r w:rsidRPr="00C17D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Обеспечить вхождение Красноярского края в федеральные проекты, конкурсы, олимпиады, нацеленные на раскрытие и развитие способностей, талантов для детей с особыми образовательными потребностями.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Направление «Становление цифровой образовательной среды»</w:t>
            </w: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Организовать деятельность по обновлению программ дополнительного профессионального образования в части практического использования цифровых технологий, включая вопросы </w:t>
            </w:r>
            <w:proofErr w:type="spellStart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</w:t>
            </w:r>
            <w:proofErr w:type="spellStart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кибергигиены</w:t>
            </w:r>
            <w:proofErr w:type="spellEnd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информационно-телекоммуникационных сетях;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Обеспечить условия для осуществления переподготовки ведущего кадрового состава общеобразовательных организаций по технологиям </w:t>
            </w:r>
            <w:proofErr w:type="spellStart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Организовать на сайте Красноярского краевого Дворца пионеров региональное профессиональное сетевое сообщество педагогов в </w:t>
            </w: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распространения практики применения цифровых образовательных ресурсов в дополнительном образовании;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 Внедрить электронный журнал/дневник в деятельность всех общеобразовательных организаций Красноярского края;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Создать актуальный справочник цифровых образовательных ресурсов для использования в образовательном процессе для детей с ОВЗ, детей-инвалидов.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Направление «Современное технологическое образование и кадровый потенциал края»</w:t>
            </w: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Расширить перечень подготавливаемых профессий, востребованных на рынке труда в соответствии с развитием производственных технологий, ТОП-50, инвестиционными проектами края;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Увеличить количество направлений и объемов целевой, практико-ориентированной подготовки кадров под заказ предприятий и при непосредственном участии работодателей;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Обеспечить участие студентов профессиональных образовательных учреждений, школьников в чемпионатах профессионального мастерства «Молодые профессионалы (</w:t>
            </w:r>
            <w:proofErr w:type="spellStart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Россия)», «</w:t>
            </w:r>
            <w:proofErr w:type="spellStart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Юниорскиллс</w:t>
            </w:r>
            <w:proofErr w:type="spellEnd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Осуществить разработку программ опережающей подготовки и апробацию сетевых образовательных программ СПО на цифровой </w:t>
            </w: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платформе;</w:t>
            </w:r>
          </w:p>
          <w:tbl>
            <w:tblPr>
              <w:tblW w:w="75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5"/>
              <w:gridCol w:w="2525"/>
              <w:gridCol w:w="2525"/>
            </w:tblGrid>
            <w:tr w:rsidR="00C17D2F" w:rsidRPr="00C17D2F" w:rsidTr="00CA4AA1">
              <w:trPr>
                <w:trHeight w:val="183"/>
              </w:trPr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 Внедрить практику проведения демонстрационного экзамена на основе оценочных материалов союза "Молодые профессионалы (</w:t>
            </w:r>
            <w:proofErr w:type="spellStart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Россия)" и в соответствии с профессиональными стандартами;</w:t>
            </w:r>
          </w:p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C17D2F" w:rsidRPr="00C17D2F" w:rsidTr="00C17D2F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D2F" w:rsidRPr="00C17D2F" w:rsidRDefault="00C17D2F" w:rsidP="00C17D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2F" w:rsidRPr="00C17D2F" w:rsidTr="00C17D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D2F" w:rsidRPr="00C17D2F" w:rsidRDefault="00C17D2F" w:rsidP="00C17D2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Образовательным организациям обеспечить разработку рабочих программ предметной области «Технология» на основе модернизации содержания, технологий обучения.</w:t>
            </w:r>
          </w:p>
        </w:tc>
      </w:tr>
    </w:tbl>
    <w:p w:rsidR="00B039B8" w:rsidRDefault="00B039B8"/>
    <w:sectPr w:rsidR="00B039B8" w:rsidSect="00C17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D2F"/>
    <w:rsid w:val="0030769A"/>
    <w:rsid w:val="0073603E"/>
    <w:rsid w:val="00A945B7"/>
    <w:rsid w:val="00B039B8"/>
    <w:rsid w:val="00B57C04"/>
    <w:rsid w:val="00C17D2F"/>
    <w:rsid w:val="00CA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91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3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7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1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2018-09-19T07:13:00Z</dcterms:created>
  <dcterms:modified xsi:type="dcterms:W3CDTF">2018-09-19T08:16:00Z</dcterms:modified>
</cp:coreProperties>
</file>