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A6" w:rsidRDefault="001039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39A6" w:rsidRDefault="001039A6">
      <w:pPr>
        <w:pStyle w:val="ConsPlusNormal"/>
        <w:outlineLvl w:val="0"/>
      </w:pPr>
    </w:p>
    <w:p w:rsidR="001039A6" w:rsidRDefault="001039A6">
      <w:pPr>
        <w:pStyle w:val="ConsPlusTitle"/>
        <w:jc w:val="center"/>
        <w:outlineLvl w:val="0"/>
      </w:pPr>
      <w:r>
        <w:t>ПРАВИТЕЛЬСТВО КРАСНОЯРСКОГО КРАЯ</w:t>
      </w:r>
    </w:p>
    <w:p w:rsidR="001039A6" w:rsidRDefault="001039A6">
      <w:pPr>
        <w:pStyle w:val="ConsPlusTitle"/>
        <w:jc w:val="center"/>
      </w:pPr>
    </w:p>
    <w:p w:rsidR="001039A6" w:rsidRDefault="001039A6">
      <w:pPr>
        <w:pStyle w:val="ConsPlusTitle"/>
        <w:jc w:val="center"/>
      </w:pPr>
      <w:r>
        <w:t>ПОСТАНОВЛЕНИЕ</w:t>
      </w:r>
    </w:p>
    <w:p w:rsidR="001039A6" w:rsidRDefault="001039A6">
      <w:pPr>
        <w:pStyle w:val="ConsPlusTitle"/>
        <w:jc w:val="center"/>
      </w:pPr>
      <w:r>
        <w:t>от 9 июня 2014 г. N 235-п</w:t>
      </w:r>
    </w:p>
    <w:p w:rsidR="001039A6" w:rsidRDefault="001039A6">
      <w:pPr>
        <w:pStyle w:val="ConsPlusTitle"/>
        <w:jc w:val="center"/>
      </w:pPr>
    </w:p>
    <w:p w:rsidR="001039A6" w:rsidRDefault="001039A6">
      <w:pPr>
        <w:pStyle w:val="ConsPlusTitle"/>
        <w:jc w:val="center"/>
      </w:pPr>
      <w:r>
        <w:t>ОБ УТВЕРЖДЕНИИ ПОРЯДКА ВЗАИМОДЕЙСТВИЯ УЧАСТНИКОВ</w:t>
      </w:r>
    </w:p>
    <w:p w:rsidR="001039A6" w:rsidRDefault="001039A6">
      <w:pPr>
        <w:pStyle w:val="ConsPlusTitle"/>
        <w:jc w:val="center"/>
      </w:pPr>
      <w:r>
        <w:t>ГОСУДАРСТВЕННОЙ СИСТЕМЫ БЕСПЛАТНОЙ ЮРИДИЧЕСКОЙ</w:t>
      </w:r>
    </w:p>
    <w:p w:rsidR="001039A6" w:rsidRDefault="001039A6">
      <w:pPr>
        <w:pStyle w:val="ConsPlusTitle"/>
        <w:jc w:val="center"/>
      </w:pPr>
      <w:r>
        <w:t>ПОМОЩИ В КРАСНОЯРСКОМ КРАЕ</w:t>
      </w:r>
    </w:p>
    <w:p w:rsidR="001039A6" w:rsidRDefault="00103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9A6" w:rsidRPr="00103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>от 28.03.2016 N 130-п)</w:t>
            </w:r>
          </w:p>
        </w:tc>
      </w:tr>
    </w:tbl>
    <w:p w:rsidR="001039A6" w:rsidRDefault="001039A6">
      <w:pPr>
        <w:pStyle w:val="ConsPlusNormal"/>
        <w:jc w:val="center"/>
      </w:pPr>
    </w:p>
    <w:p w:rsidR="001039A6" w:rsidRDefault="001039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1039A6" w:rsidRDefault="001039A6">
      <w:pPr>
        <w:pStyle w:val="ConsPlusNormal"/>
        <w:jc w:val="both"/>
      </w:pPr>
    </w:p>
    <w:p w:rsidR="001039A6" w:rsidRDefault="001039A6">
      <w:pPr>
        <w:pStyle w:val="ConsPlusNormal"/>
        <w:jc w:val="right"/>
      </w:pPr>
      <w:r>
        <w:t>Исполняющий обязанности</w:t>
      </w:r>
    </w:p>
    <w:p w:rsidR="001039A6" w:rsidRDefault="001039A6">
      <w:pPr>
        <w:pStyle w:val="ConsPlusNormal"/>
        <w:jc w:val="right"/>
      </w:pPr>
      <w:r>
        <w:t>первого заместителя</w:t>
      </w:r>
    </w:p>
    <w:p w:rsidR="001039A6" w:rsidRDefault="001039A6">
      <w:pPr>
        <w:pStyle w:val="ConsPlusNormal"/>
        <w:jc w:val="right"/>
      </w:pPr>
      <w:r>
        <w:t>Губернатора края -</w:t>
      </w:r>
    </w:p>
    <w:p w:rsidR="001039A6" w:rsidRDefault="001039A6">
      <w:pPr>
        <w:pStyle w:val="ConsPlusNormal"/>
        <w:jc w:val="right"/>
      </w:pPr>
      <w:r>
        <w:t>председателя</w:t>
      </w:r>
    </w:p>
    <w:p w:rsidR="001039A6" w:rsidRDefault="001039A6">
      <w:pPr>
        <w:pStyle w:val="ConsPlusNormal"/>
        <w:jc w:val="right"/>
      </w:pPr>
      <w:r>
        <w:t>Правительства края</w:t>
      </w:r>
    </w:p>
    <w:p w:rsidR="001039A6" w:rsidRDefault="001039A6">
      <w:pPr>
        <w:pStyle w:val="ConsPlusNormal"/>
        <w:jc w:val="right"/>
      </w:pPr>
      <w:r>
        <w:t>В.П.ТОМЕНКО</w:t>
      </w: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jc w:val="right"/>
        <w:outlineLvl w:val="0"/>
      </w:pPr>
      <w:r>
        <w:t>Приложение</w:t>
      </w:r>
    </w:p>
    <w:p w:rsidR="001039A6" w:rsidRDefault="001039A6">
      <w:pPr>
        <w:pStyle w:val="ConsPlusNormal"/>
        <w:jc w:val="right"/>
      </w:pPr>
      <w:r>
        <w:t>к Постановлению</w:t>
      </w:r>
    </w:p>
    <w:p w:rsidR="001039A6" w:rsidRDefault="001039A6">
      <w:pPr>
        <w:pStyle w:val="ConsPlusNormal"/>
        <w:jc w:val="right"/>
      </w:pPr>
      <w:r>
        <w:t>Правительства Красноярского края</w:t>
      </w:r>
    </w:p>
    <w:p w:rsidR="001039A6" w:rsidRDefault="001039A6">
      <w:pPr>
        <w:pStyle w:val="ConsPlusNormal"/>
        <w:jc w:val="right"/>
      </w:pPr>
      <w:r>
        <w:t>от 9 июня 2014 г. N 235-п</w:t>
      </w:r>
    </w:p>
    <w:p w:rsidR="001039A6" w:rsidRDefault="001039A6">
      <w:pPr>
        <w:pStyle w:val="ConsPlusNormal"/>
        <w:jc w:val="both"/>
      </w:pPr>
    </w:p>
    <w:p w:rsidR="001039A6" w:rsidRDefault="001039A6">
      <w:pPr>
        <w:pStyle w:val="ConsPlusTitle"/>
        <w:jc w:val="center"/>
      </w:pPr>
      <w:bookmarkStart w:id="1" w:name="P34"/>
      <w:bookmarkEnd w:id="1"/>
      <w:r>
        <w:t>ПОРЯДОК</w:t>
      </w:r>
    </w:p>
    <w:p w:rsidR="001039A6" w:rsidRDefault="001039A6">
      <w:pPr>
        <w:pStyle w:val="ConsPlusTitle"/>
        <w:jc w:val="center"/>
      </w:pPr>
      <w:r>
        <w:t>ВЗАИМОДЕЙСТВИЯ УЧАСТНИКОВ ГОСУДАРСТВЕННОЙ СИСТЕМЫ</w:t>
      </w:r>
    </w:p>
    <w:p w:rsidR="001039A6" w:rsidRDefault="001039A6">
      <w:pPr>
        <w:pStyle w:val="ConsPlusTitle"/>
        <w:jc w:val="center"/>
      </w:pPr>
      <w:r>
        <w:t>БЕСПЛАТНОЙ ЮРИДИЧЕСКОЙ ПОМОЩИ В КРАСНОЯРСКОМ КРАЕ</w:t>
      </w:r>
    </w:p>
    <w:p w:rsidR="001039A6" w:rsidRDefault="00103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9A6" w:rsidRPr="00103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28.03.2016 N 130-п)</w:t>
            </w:r>
          </w:p>
        </w:tc>
      </w:tr>
    </w:tbl>
    <w:p w:rsidR="001039A6" w:rsidRDefault="001039A6">
      <w:pPr>
        <w:pStyle w:val="ConsPlusNormal"/>
        <w:jc w:val="both"/>
      </w:pPr>
    </w:p>
    <w:p w:rsidR="001039A6" w:rsidRDefault="001039A6">
      <w:pPr>
        <w:pStyle w:val="ConsPlusNormal"/>
        <w:ind w:firstLine="540"/>
        <w:jc w:val="both"/>
      </w:pPr>
      <w:r>
        <w:t xml:space="preserve">1. Настоящий Порядок взаимодействия участников государственной системы бесплатной юридической помощи в Красноярском крае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гражданам Российской Федерации (далее - граждане), имеющим право на получение бесплатной юридической помощи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5-1990).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2.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 xml:space="preserve">3. Уполномоченным органом исполнительной власти Красноярского края в области обеспечения граждан бесплатной юридической помощью в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мировых судей Красноярского края (далее - Агентство).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14" w:history="1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обмен информацией, необходимой для обеспечения гарантий прав граждан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анализ проблем, возникающих при оказании бесплатной юридической помощи, выработка предложений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 обеспечения прав граждан бесплатной юридической помощью;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 xml:space="preserve">ежеквартально, в срок до 5-го числа месяца, следующего за отчетным периодом, на бумажном носителе и в электронном виде направляют в Агентство отчет о проделанной работе по </w:t>
      </w:r>
      <w:r>
        <w:lastRenderedPageBreak/>
        <w:t>оказанию бесплатной юридической помощи гражданам по форме согласно приложению, включая сведения подведомственных учреждений.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 xml:space="preserve">В случае отсутствия данных по какой-либо строке отчета в Агентство направляется </w:t>
      </w:r>
      <w:hyperlink w:anchor="P76" w:history="1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7. Агентство ежеквартально в срок до 10-го числа месяца, следующего за отчетным периодом, на основании представленных отчетов формирует сводный отчет об оказании гражданам Российской Федерации бесплатной юридической помощи на территории Красноярского края.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8. На основании представленных отчетов органов исполнительной власти Красноярского края Агентство в срок до 30 января года, следующего за отчетным периодом, формирует ежегодный сводный отчет об оказании бесплатной юридической помощи гражданам Российской Федерации на территории Красноярского края.</w:t>
      </w:r>
    </w:p>
    <w:p w:rsidR="001039A6" w:rsidRDefault="001039A6">
      <w:pPr>
        <w:pStyle w:val="ConsPlusNormal"/>
        <w:spacing w:before="220"/>
        <w:ind w:firstLine="540"/>
        <w:jc w:val="both"/>
      </w:pPr>
      <w:r>
        <w:t>Указанные сводные отчеты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ind w:firstLine="540"/>
        <w:jc w:val="both"/>
      </w:pPr>
    </w:p>
    <w:p w:rsidR="001039A6" w:rsidRDefault="001039A6">
      <w:pPr>
        <w:pStyle w:val="ConsPlusNormal"/>
        <w:jc w:val="right"/>
        <w:outlineLvl w:val="1"/>
      </w:pPr>
      <w:r>
        <w:t>Приложение</w:t>
      </w:r>
    </w:p>
    <w:p w:rsidR="001039A6" w:rsidRDefault="001039A6">
      <w:pPr>
        <w:pStyle w:val="ConsPlusNormal"/>
        <w:jc w:val="right"/>
      </w:pPr>
      <w:r>
        <w:t>к Порядку</w:t>
      </w:r>
    </w:p>
    <w:p w:rsidR="001039A6" w:rsidRDefault="001039A6">
      <w:pPr>
        <w:pStyle w:val="ConsPlusNormal"/>
        <w:jc w:val="right"/>
      </w:pPr>
      <w:r>
        <w:t>взаимодействия участников</w:t>
      </w:r>
    </w:p>
    <w:p w:rsidR="001039A6" w:rsidRDefault="001039A6">
      <w:pPr>
        <w:pStyle w:val="ConsPlusNormal"/>
        <w:jc w:val="right"/>
      </w:pPr>
      <w:r>
        <w:t>государственной системы</w:t>
      </w:r>
    </w:p>
    <w:p w:rsidR="001039A6" w:rsidRDefault="001039A6">
      <w:pPr>
        <w:pStyle w:val="ConsPlusNormal"/>
        <w:jc w:val="right"/>
      </w:pPr>
      <w:r>
        <w:t>бесплатной юридической</w:t>
      </w:r>
    </w:p>
    <w:p w:rsidR="001039A6" w:rsidRDefault="001039A6">
      <w:pPr>
        <w:pStyle w:val="ConsPlusNormal"/>
        <w:jc w:val="right"/>
      </w:pPr>
      <w:r>
        <w:t>помощи на территории</w:t>
      </w:r>
    </w:p>
    <w:p w:rsidR="001039A6" w:rsidRDefault="001039A6">
      <w:pPr>
        <w:pStyle w:val="ConsPlusNormal"/>
        <w:jc w:val="right"/>
      </w:pPr>
      <w:r>
        <w:t>Красноярского края</w:t>
      </w:r>
    </w:p>
    <w:p w:rsidR="001039A6" w:rsidRDefault="00103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9A6" w:rsidRPr="00103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039A6" w:rsidRDefault="001039A6">
            <w:pPr>
              <w:pStyle w:val="ConsPlusNormal"/>
              <w:jc w:val="center"/>
            </w:pPr>
            <w:r>
              <w:rPr>
                <w:color w:val="392C69"/>
              </w:rPr>
              <w:t>от 28.03.2016 N 130-п)</w:t>
            </w:r>
          </w:p>
        </w:tc>
      </w:tr>
    </w:tbl>
    <w:p w:rsidR="001039A6" w:rsidRDefault="001039A6">
      <w:pPr>
        <w:pStyle w:val="ConsPlusNormal"/>
        <w:jc w:val="both"/>
      </w:pPr>
    </w:p>
    <w:p w:rsidR="001039A6" w:rsidRDefault="001039A6">
      <w:pPr>
        <w:pStyle w:val="ConsPlusNonformat"/>
        <w:jc w:val="both"/>
      </w:pPr>
      <w:bookmarkStart w:id="2" w:name="P76"/>
      <w:bookmarkEnd w:id="2"/>
      <w:r>
        <w:t xml:space="preserve">                                   Отчет</w:t>
      </w:r>
    </w:p>
    <w:p w:rsidR="001039A6" w:rsidRDefault="001039A6">
      <w:pPr>
        <w:pStyle w:val="ConsPlusNonformat"/>
        <w:jc w:val="both"/>
      </w:pPr>
      <w:r>
        <w:t xml:space="preserve">            об оказании бесплатной юридической помощи гражданам</w:t>
      </w:r>
    </w:p>
    <w:p w:rsidR="001039A6" w:rsidRDefault="001039A6">
      <w:pPr>
        <w:pStyle w:val="ConsPlusNonformat"/>
        <w:jc w:val="both"/>
      </w:pPr>
      <w:r>
        <w:t xml:space="preserve">                           Российской Федерации</w:t>
      </w:r>
    </w:p>
    <w:p w:rsidR="001039A6" w:rsidRDefault="001039A6">
      <w:pPr>
        <w:pStyle w:val="ConsPlusNonformat"/>
        <w:jc w:val="both"/>
      </w:pPr>
      <w:r>
        <w:t xml:space="preserve">     _________________________________________________________________</w:t>
      </w:r>
    </w:p>
    <w:p w:rsidR="001039A6" w:rsidRDefault="001039A6">
      <w:pPr>
        <w:pStyle w:val="ConsPlusNonformat"/>
        <w:jc w:val="both"/>
      </w:pPr>
      <w:r>
        <w:t xml:space="preserve">       (наименование органа исполнительной власти Красноярского края</w:t>
      </w:r>
    </w:p>
    <w:p w:rsidR="001039A6" w:rsidRDefault="001039A6">
      <w:pPr>
        <w:pStyle w:val="ConsPlusNonformat"/>
        <w:jc w:val="both"/>
      </w:pPr>
      <w:r>
        <w:t xml:space="preserve">                  (подведомственного (ых) учреждения (ий)</w:t>
      </w:r>
    </w:p>
    <w:p w:rsidR="001039A6" w:rsidRDefault="001039A6">
      <w:pPr>
        <w:pStyle w:val="ConsPlusNonformat"/>
        <w:jc w:val="both"/>
      </w:pPr>
      <w:r>
        <w:t xml:space="preserve">                         за _____ квартал 20__ г.</w:t>
      </w:r>
    </w:p>
    <w:p w:rsidR="001039A6" w:rsidRDefault="001039A6">
      <w:pPr>
        <w:pStyle w:val="ConsPlusNormal"/>
        <w:jc w:val="both"/>
      </w:pPr>
    </w:p>
    <w:p w:rsidR="001039A6" w:rsidRDefault="001039A6">
      <w:pPr>
        <w:sectPr w:rsidR="001039A6" w:rsidSect="00103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9A6" w:rsidRDefault="001039A6">
      <w:pPr>
        <w:pStyle w:val="ConsPlusNormal"/>
        <w:jc w:val="center"/>
        <w:outlineLvl w:val="2"/>
      </w:pPr>
      <w:r>
        <w:lastRenderedPageBreak/>
        <w:t>Раздел 1. Сведения о количестве граждан, которым оказана</w:t>
      </w:r>
    </w:p>
    <w:p w:rsidR="001039A6" w:rsidRDefault="001039A6">
      <w:pPr>
        <w:pStyle w:val="ConsPlusNormal"/>
        <w:jc w:val="center"/>
      </w:pPr>
      <w:r>
        <w:t>бесплатная юридическая помощь, и видах оказанной</w:t>
      </w:r>
    </w:p>
    <w:p w:rsidR="001039A6" w:rsidRDefault="001039A6">
      <w:pPr>
        <w:pStyle w:val="ConsPlusNormal"/>
        <w:jc w:val="center"/>
      </w:pPr>
      <w:r>
        <w:t>им бесплатной юридической помощи</w:t>
      </w:r>
    </w:p>
    <w:p w:rsidR="001039A6" w:rsidRDefault="00103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1039A6" w:rsidRPr="001039A6">
        <w:tc>
          <w:tcPr>
            <w:tcW w:w="2098" w:type="dxa"/>
            <w:vMerge w:val="restart"/>
          </w:tcPr>
          <w:p w:rsidR="001039A6" w:rsidRDefault="001039A6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1039A6" w:rsidRDefault="001039A6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1039A6" w:rsidRDefault="001039A6">
            <w:pPr>
              <w:pStyle w:val="ConsPlusNormal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16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 w:rsidR="001039A6" w:rsidRPr="001039A6">
        <w:tc>
          <w:tcPr>
            <w:tcW w:w="2098" w:type="dxa"/>
            <w:vMerge/>
          </w:tcPr>
          <w:p w:rsidR="001039A6" w:rsidRPr="001039A6" w:rsidRDefault="001039A6"/>
        </w:tc>
        <w:tc>
          <w:tcPr>
            <w:tcW w:w="1020" w:type="dxa"/>
          </w:tcPr>
          <w:p w:rsidR="001039A6" w:rsidRDefault="001039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1039A6" w:rsidRDefault="001039A6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1039A6" w:rsidRDefault="001039A6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1039A6" w:rsidRDefault="001039A6">
            <w:pPr>
              <w:pStyle w:val="ConsPlusNormal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1039A6" w:rsidRDefault="001039A6">
            <w:pPr>
              <w:pStyle w:val="ConsPlusNormal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1039A6" w:rsidRDefault="001039A6">
            <w:pPr>
              <w:pStyle w:val="ConsPlusNormal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1039A6" w:rsidRDefault="001039A6">
            <w:pPr>
              <w:pStyle w:val="ConsPlusNormal"/>
              <w:jc w:val="center"/>
            </w:pPr>
            <w:r>
              <w:t>размещено (издано) иным способом</w:t>
            </w:r>
          </w:p>
        </w:tc>
      </w:tr>
      <w:tr w:rsidR="001039A6" w:rsidRPr="001039A6">
        <w:tc>
          <w:tcPr>
            <w:tcW w:w="2098" w:type="dxa"/>
          </w:tcPr>
          <w:p w:rsidR="001039A6" w:rsidRDefault="001039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039A6" w:rsidRDefault="001039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1039A6" w:rsidRDefault="001039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039A6" w:rsidRDefault="001039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039A6" w:rsidRDefault="001039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1039A6" w:rsidRDefault="001039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039A6" w:rsidRDefault="001039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1039A6" w:rsidRDefault="001039A6">
            <w:pPr>
              <w:pStyle w:val="ConsPlusNormal"/>
              <w:jc w:val="center"/>
            </w:pPr>
            <w:r>
              <w:t>8</w:t>
            </w:r>
          </w:p>
        </w:tc>
      </w:tr>
    </w:tbl>
    <w:p w:rsidR="001039A6" w:rsidRDefault="001039A6">
      <w:pPr>
        <w:pStyle w:val="ConsPlusNormal"/>
        <w:jc w:val="both"/>
      </w:pPr>
    </w:p>
    <w:p w:rsidR="001039A6" w:rsidRDefault="001039A6">
      <w:pPr>
        <w:pStyle w:val="ConsPlusNormal"/>
        <w:jc w:val="center"/>
        <w:outlineLvl w:val="2"/>
      </w:pPr>
      <w:r>
        <w:t>Раздел 2. Сведения о гражданах, которым оказана</w:t>
      </w:r>
    </w:p>
    <w:p w:rsidR="001039A6" w:rsidRDefault="001039A6">
      <w:pPr>
        <w:pStyle w:val="ConsPlusNormal"/>
        <w:jc w:val="center"/>
      </w:pPr>
      <w:r>
        <w:t>бесплатная юридическая помощь</w:t>
      </w:r>
    </w:p>
    <w:p w:rsidR="001039A6" w:rsidRDefault="00103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1039A6" w:rsidRDefault="001039A6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1039A6" w:rsidRDefault="001039A6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1039A6" w:rsidRDefault="001039A6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1039A6" w:rsidRDefault="001039A6">
            <w:pPr>
              <w:pStyle w:val="ConsPlusNormal"/>
              <w:jc w:val="center"/>
            </w:pPr>
            <w:r>
              <w:t>Всего</w:t>
            </w: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Красноярском крае в </w:t>
            </w:r>
            <w:r>
              <w:lastRenderedPageBreak/>
              <w:t>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Дети-инвалиды, дети-сироты, дети, оставшиеся без попечения родителей, а также их законные представители и представители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4.1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</w:t>
            </w:r>
            <w:r>
              <w:lastRenderedPageBreak/>
              <w:t>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>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  <w:tr w:rsidR="001039A6" w:rsidRPr="001039A6">
        <w:tc>
          <w:tcPr>
            <w:tcW w:w="964" w:type="dxa"/>
          </w:tcPr>
          <w:p w:rsidR="001039A6" w:rsidRDefault="001039A6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</w:tcPr>
          <w:p w:rsidR="001039A6" w:rsidRDefault="001039A6">
            <w:pPr>
              <w:pStyle w:val="ConsPlusNormal"/>
            </w:pPr>
            <w:r>
              <w:t xml:space="preserve">Женщины, воспитывающие (воспитавшие) семь и более </w:t>
            </w:r>
            <w:r>
              <w:lastRenderedPageBreak/>
              <w:t>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041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757" w:type="dxa"/>
          </w:tcPr>
          <w:p w:rsidR="001039A6" w:rsidRDefault="001039A6">
            <w:pPr>
              <w:pStyle w:val="ConsPlusNormal"/>
            </w:pPr>
          </w:p>
        </w:tc>
        <w:tc>
          <w:tcPr>
            <w:tcW w:w="2608" w:type="dxa"/>
          </w:tcPr>
          <w:p w:rsidR="001039A6" w:rsidRDefault="001039A6">
            <w:pPr>
              <w:pStyle w:val="ConsPlusNormal"/>
            </w:pPr>
          </w:p>
        </w:tc>
        <w:tc>
          <w:tcPr>
            <w:tcW w:w="1191" w:type="dxa"/>
          </w:tcPr>
          <w:p w:rsidR="001039A6" w:rsidRDefault="001039A6">
            <w:pPr>
              <w:pStyle w:val="ConsPlusNormal"/>
            </w:pPr>
          </w:p>
        </w:tc>
      </w:tr>
    </w:tbl>
    <w:p w:rsidR="001039A6" w:rsidRDefault="001039A6">
      <w:pPr>
        <w:pStyle w:val="ConsPlusNormal"/>
        <w:jc w:val="both"/>
      </w:pPr>
    </w:p>
    <w:p w:rsidR="001039A6" w:rsidRDefault="001039A6">
      <w:pPr>
        <w:pStyle w:val="ConsPlusNormal"/>
        <w:jc w:val="both"/>
      </w:pPr>
    </w:p>
    <w:p w:rsidR="001039A6" w:rsidRDefault="00103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FA" w:rsidRDefault="002116FA"/>
    <w:sectPr w:rsidR="002116FA" w:rsidSect="001039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A6"/>
    <w:rsid w:val="001039A6"/>
    <w:rsid w:val="002116FA"/>
    <w:rsid w:val="007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A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39A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39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39A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A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39A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39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39A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5B7D27B71CA1CBAB284ECB782CBF9F3AA9F950FC8883926B42933D6648D924818FBA5413E6705D5A94035m0LBG" TargetMode="External"/><Relationship Id="rId13" Type="http://schemas.openxmlformats.org/officeDocument/2006/relationships/hyperlink" Target="consultantplus://offline/ref=30C5B7D27B71CA1CBAB284ECB782CBF9F3AA9F950FC8843F27B12933D6648D924818FBA5413E6705D5A94532m0L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5B7D27B71CA1CBAB29AE1A1EE94F6F1A9C8900FC28B6973E22F6489348BC70858FDF0027A6A0CmDL7G" TargetMode="External"/><Relationship Id="rId12" Type="http://schemas.openxmlformats.org/officeDocument/2006/relationships/hyperlink" Target="consultantplus://offline/ref=30C5B7D27B71CA1CBAB284ECB782CBF9F3AA9F950FC8843F27B12933D6648D9248m1L8G" TargetMode="External"/><Relationship Id="rId17" Type="http://schemas.openxmlformats.org/officeDocument/2006/relationships/hyperlink" Target="consultantplus://offline/ref=30C5B7D27B71CA1CBAB29AE1A1EE94F6F2A1C09F0AC38B6973E22F6489m3L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5B7D27B71CA1CBAB29AE1A1EE94F6F1A9C8900FC28B6973E22F6489348BC70858FDF0027A6805mDL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5B7D27B71CA1CBAB284ECB782CBF9F3AA9F950FC789372BB42933D6648D924818FBA5413E6705D5A94530m0LDG" TargetMode="External"/><Relationship Id="rId11" Type="http://schemas.openxmlformats.org/officeDocument/2006/relationships/hyperlink" Target="consultantplus://offline/ref=30C5B7D27B71CA1CBAB29AE1A1EE94F6F1A9C8900FC28B6973E22F6489m3L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C5B7D27B71CA1CBAB284ECB782CBF9F3AA9F950FC789372BB42933D6648D924818FBA5413E6705D5A94530m0LFG" TargetMode="External"/><Relationship Id="rId10" Type="http://schemas.openxmlformats.org/officeDocument/2006/relationships/hyperlink" Target="consultantplus://offline/ref=30C5B7D27B71CA1CBAB284ECB782CBF9F3AA9F950FC789372BB42933D6648D924818FBA5413E6705D5A94530m0L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5B7D27B71CA1CBAB284ECB782CBF9F3AA9F950FC8843F27B12933D6648D924818FBA5413E6705D5A94532m0L8G" TargetMode="External"/><Relationship Id="rId14" Type="http://schemas.openxmlformats.org/officeDocument/2006/relationships/hyperlink" Target="consultantplus://offline/ref=30C5B7D27B71CA1CBAB284ECB782CBF9F3AA9F950FC8843F27B12933D6648D924818FBA5413E6705D5A94533m0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Links>
    <vt:vector size="90" baseType="variant">
      <vt:variant>
        <vt:i4>5177428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consultantplus://offline/ref=30C5B7D27B71CA1CBAB29AE1A1EE94F6F2A1C09F0AC38B6973E22F6489m3L4G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consultantplus://offline/ref=30C5B7D27B71CA1CBAB29AE1A1EE94F6F1A9C8900FC28B6973E22F6489348BC70858FDF0027A6805mDL2G</vt:lpwstr>
      </vt:variant>
      <vt:variant>
        <vt:lpwstr/>
      </vt:variant>
      <vt:variant>
        <vt:i4>7864418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consultantplus://offline/ref=30C5B7D27B71CA1CBAB284ECB782CBF9F3AA9F950FC789372BB42933D6648D924818FBA5413E6705D5A94530m0LFG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7864381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consultantplus://offline/ref=30C5B7D27B71CA1CBAB284ECB782CBF9F3AA9F950FC8843F27B12933D6648D924818FBA5413E6705D5A94533m0L9G</vt:lpwstr>
      </vt:variant>
      <vt:variant>
        <vt:lpwstr/>
      </vt:variant>
      <vt:variant>
        <vt:i4>7864422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consultantplus://offline/ref=30C5B7D27B71CA1CBAB284ECB782CBF9F3AA9F950FC8843F27B12933D6648D924818FBA5413E6705D5A94532m0LCG</vt:lpwstr>
      </vt:variant>
      <vt:variant>
        <vt:lpwstr/>
      </vt:variant>
      <vt:variant>
        <vt:i4>5046286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consultantplus://offline/ref=30C5B7D27B71CA1CBAB284ECB782CBF9F3AA9F950FC8843F27B12933D6648D9248m1L8G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consultantplus://offline/ref=30C5B7D27B71CA1CBAB29AE1A1EE94F6F1A9C8900FC28B6973E22F6489m3L4G</vt:lpwstr>
      </vt:variant>
      <vt:variant>
        <vt:lpwstr/>
      </vt:variant>
      <vt:variant>
        <vt:i4>7864417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consultantplus://offline/ref=30C5B7D27B71CA1CBAB284ECB782CBF9F3AA9F950FC789372BB42933D6648D924818FBA5413E6705D5A94530m0LEG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consultantplus://offline/ref=30C5B7D27B71CA1CBAB284ECB782CBF9F3AA9F950FC8843F27B12933D6648D924818FBA5413E6705D5A94532m0L8G</vt:lpwstr>
      </vt:variant>
      <vt:variant>
        <vt:lpwstr/>
      </vt:variant>
      <vt:variant>
        <vt:i4>7864370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consultantplus://offline/ref=30C5B7D27B71CA1CBAB284ECB782CBF9F3AA9F950FC8883926B42933D6648D924818FBA5413E6705D5A94035m0LBG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consultantplus://offline/ref=30C5B7D27B71CA1CBAB29AE1A1EE94F6F1A9C8900FC28B6973E22F6489348BC70858FDF0027A6A0CmDL7G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consultantplus://offline/ref=30C5B7D27B71CA1CBAB284ECB782CBF9F3AA9F950FC789372BB42933D6648D924818FBA5413E6705D5A94530m0LDG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2018-02-14T06:12:00Z</dcterms:created>
  <dcterms:modified xsi:type="dcterms:W3CDTF">2018-02-14T06:12:00Z</dcterms:modified>
</cp:coreProperties>
</file>