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before="144" w:after="276" w:line="408" w:lineRule="atLeast"/>
        <w:ind w:firstLine="0"/>
        <w:textAlignment w:val="auto"/>
        <w:outlineLvl w:val="0"/>
        <w:rPr>
          <w:rFonts w:ascii="Ubuntu" w:hAnsi="Ubuntu"/>
          <w:color w:val="474747"/>
          <w:spacing w:val="-12"/>
          <w:kern w:val="36"/>
          <w:sz w:val="36"/>
          <w:szCs w:val="36"/>
        </w:rPr>
      </w:pPr>
      <w:r w:rsidRPr="00DC0E35">
        <w:rPr>
          <w:rFonts w:ascii="Ubuntu" w:hAnsi="Ubuntu"/>
          <w:color w:val="474747"/>
          <w:spacing w:val="-12"/>
          <w:kern w:val="36"/>
          <w:sz w:val="36"/>
          <w:szCs w:val="36"/>
        </w:rPr>
        <w:t>Памятка Покупка школьных принадлежностей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>
        <w:rPr>
          <w:rFonts w:ascii="Roboto Condensed" w:hAnsi="Roboto Condensed"/>
          <w:noProof/>
          <w:color w:val="2B2A2A"/>
          <w:sz w:val="18"/>
          <w:szCs w:val="18"/>
        </w:rPr>
        <w:lastRenderedPageBreak/>
        <w:drawing>
          <wp:inline distT="0" distB="0" distL="0" distR="0">
            <wp:extent cx="18307050" cy="12756352"/>
            <wp:effectExtent l="19050" t="0" r="0" b="0"/>
            <wp:docPr id="1" name="Рисунок 1" descr="https://fbuz14.ru/wp-content/uploads/2022/08/%D1%84%D0%BE%D1%82%D0%BE-%D0%BD%D0%B0-%D0%B3%D0%BB%D0%B0%D0%B2%D0%BD%D1%83%D1%8E-%D0%BF%D0%BE%D0%B4-%D0%BF%D0%B0%D0%BC%D1%8F%D1%82%D0%BA%D0%BE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uz14.ru/wp-content/uploads/2022/08/%D1%84%D0%BE%D1%82%D0%BE-%D0%BD%D0%B0-%D0%B3%D0%BB%D0%B0%D0%B2%D0%BD%D1%83%D1%8E-%D0%BF%D0%BE%D0%B4-%D0%BF%D0%B0%D0%BC%D1%8F%D1%82%D0%BA%D0%BE%D0%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0" cy="12756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b/>
          <w:bCs/>
          <w:i/>
          <w:iCs/>
          <w:color w:val="2B2A2A"/>
          <w:sz w:val="18"/>
        </w:rPr>
        <w:lastRenderedPageBreak/>
        <w:t>К школьно-письменным принадлежностям относятся канцелярские товары:</w:t>
      </w:r>
    </w:p>
    <w:p w:rsidR="00DC0E35" w:rsidRPr="00DC0E35" w:rsidRDefault="00DC0E35" w:rsidP="00DC0E35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ручки,</w:t>
      </w:r>
    </w:p>
    <w:p w:rsidR="00DC0E35" w:rsidRPr="00DC0E35" w:rsidRDefault="00DC0E35" w:rsidP="00DC0E35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маркеры,</w:t>
      </w:r>
    </w:p>
    <w:p w:rsidR="00DC0E35" w:rsidRPr="00DC0E35" w:rsidRDefault="00DC0E35" w:rsidP="00DC0E35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линейки,</w:t>
      </w:r>
    </w:p>
    <w:p w:rsidR="00DC0E35" w:rsidRPr="00DC0E35" w:rsidRDefault="00DC0E35" w:rsidP="00DC0E35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карандаши,</w:t>
      </w:r>
    </w:p>
    <w:p w:rsidR="00DC0E35" w:rsidRPr="00DC0E35" w:rsidRDefault="00DC0E35" w:rsidP="00DC0E35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резинки канцелярские,</w:t>
      </w:r>
    </w:p>
    <w:p w:rsidR="00DC0E35" w:rsidRPr="00DC0E35" w:rsidRDefault="00DC0E35" w:rsidP="00DC0E35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тетради, дневники,</w:t>
      </w:r>
    </w:p>
    <w:p w:rsidR="00DC0E35" w:rsidRPr="00DC0E35" w:rsidRDefault="00DC0E35" w:rsidP="00DC0E35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кисти и другие аналогичные изделия, заявленные изготовителем как предназначенные для детей и подростков.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b/>
          <w:bCs/>
          <w:i/>
          <w:iCs/>
          <w:color w:val="2B2A2A"/>
          <w:sz w:val="18"/>
        </w:rPr>
        <w:t>Требования к школьно-письменным принадлежностям установлены следующими нормативными актами: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-Федеральный закон от 30.03.1999 </w:t>
      </w:r>
      <w:hyperlink r:id="rId6" w:history="1">
        <w:r w:rsidRPr="00DC0E35">
          <w:rPr>
            <w:rFonts w:ascii="Roboto Condensed" w:hAnsi="Roboto Condensed"/>
            <w:color w:val="0175BE"/>
            <w:sz w:val="18"/>
          </w:rPr>
          <w:t>№ 52-ФЗ</w:t>
        </w:r>
      </w:hyperlink>
      <w:r w:rsidRPr="00DC0E35">
        <w:rPr>
          <w:rFonts w:ascii="Roboto Condensed" w:hAnsi="Roboto Condensed"/>
          <w:color w:val="2B2A2A"/>
          <w:sz w:val="18"/>
          <w:szCs w:val="18"/>
        </w:rPr>
        <w:t> «О санитарно-эпидемиологическом благополучии населения»,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-Закон Российской Федерации от 07.02.1992 </w:t>
      </w:r>
      <w:hyperlink r:id="rId7" w:history="1">
        <w:r w:rsidRPr="00DC0E35">
          <w:rPr>
            <w:rFonts w:ascii="Roboto Condensed" w:hAnsi="Roboto Condensed"/>
            <w:color w:val="0175BE"/>
            <w:sz w:val="18"/>
          </w:rPr>
          <w:t>№ 2300-1</w:t>
        </w:r>
      </w:hyperlink>
      <w:r w:rsidRPr="00DC0E35">
        <w:rPr>
          <w:rFonts w:ascii="Roboto Condensed" w:hAnsi="Roboto Condensed"/>
          <w:color w:val="2B2A2A"/>
          <w:sz w:val="18"/>
          <w:szCs w:val="18"/>
        </w:rPr>
        <w:t> «О защите прав потребителей»,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-Технический регламент </w:t>
      </w:r>
      <w:hyperlink r:id="rId8" w:history="1">
        <w:proofErr w:type="gramStart"/>
        <w:r w:rsidRPr="00DC0E35">
          <w:rPr>
            <w:rFonts w:ascii="Roboto Condensed" w:hAnsi="Roboto Condensed"/>
            <w:color w:val="0175BE"/>
            <w:sz w:val="18"/>
          </w:rPr>
          <w:t>ТР</w:t>
        </w:r>
        <w:proofErr w:type="gramEnd"/>
        <w:r w:rsidRPr="00DC0E35">
          <w:rPr>
            <w:rFonts w:ascii="Roboto Condensed" w:hAnsi="Roboto Condensed"/>
            <w:color w:val="0175BE"/>
            <w:sz w:val="18"/>
          </w:rPr>
          <w:t xml:space="preserve"> ТС 007/2011</w:t>
        </w:r>
      </w:hyperlink>
      <w:r w:rsidRPr="00DC0E35">
        <w:rPr>
          <w:rFonts w:ascii="Roboto Condensed" w:hAnsi="Roboto Condensed"/>
          <w:color w:val="2B2A2A"/>
          <w:sz w:val="18"/>
          <w:szCs w:val="18"/>
        </w:rPr>
        <w:t> «О безопасности продукции, предназначенной для детей и подростков» (ТР ТС).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b/>
          <w:bCs/>
          <w:i/>
          <w:iCs/>
          <w:color w:val="2B2A2A"/>
          <w:sz w:val="18"/>
        </w:rPr>
        <w:t>Маркировка товаров</w:t>
      </w:r>
      <w:r w:rsidRPr="00DC0E35">
        <w:rPr>
          <w:rFonts w:ascii="Roboto Condensed" w:hAnsi="Roboto Condensed"/>
          <w:color w:val="2B2A2A"/>
          <w:sz w:val="18"/>
          <w:szCs w:val="18"/>
        </w:rPr>
        <w:t>.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Маркировка наносится на изделие (этикетку, упаковку, листок-вкладыш и т.д.), и обязательно должна содержать следующую информацию на русском языке:</w:t>
      </w:r>
    </w:p>
    <w:p w:rsidR="00DC0E35" w:rsidRPr="00DC0E35" w:rsidRDefault="00DC0E35" w:rsidP="00DC0E35">
      <w:pPr>
        <w:numPr>
          <w:ilvl w:val="0"/>
          <w:numId w:val="2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наименование страны, где изготовлена продукция;</w:t>
      </w:r>
    </w:p>
    <w:p w:rsidR="00DC0E35" w:rsidRPr="00DC0E35" w:rsidRDefault="00DC0E35" w:rsidP="00DC0E35">
      <w:pPr>
        <w:numPr>
          <w:ilvl w:val="0"/>
          <w:numId w:val="2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наименование и местонахождение изготовителя (уполномоченного изготовителем лица), импортера, дистрибьютора;</w:t>
      </w:r>
    </w:p>
    <w:p w:rsidR="00DC0E35" w:rsidRPr="00DC0E35" w:rsidRDefault="00DC0E35" w:rsidP="00DC0E35">
      <w:pPr>
        <w:numPr>
          <w:ilvl w:val="0"/>
          <w:numId w:val="2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наименование и вид (назначение) изделия;</w:t>
      </w:r>
    </w:p>
    <w:p w:rsidR="00DC0E35" w:rsidRPr="00DC0E35" w:rsidRDefault="00DC0E35" w:rsidP="00DC0E35">
      <w:pPr>
        <w:numPr>
          <w:ilvl w:val="0"/>
          <w:numId w:val="2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дата изготовления;</w:t>
      </w:r>
    </w:p>
    <w:p w:rsidR="00DC0E35" w:rsidRPr="00DC0E35" w:rsidRDefault="00DC0E35" w:rsidP="00DC0E35">
      <w:pPr>
        <w:numPr>
          <w:ilvl w:val="0"/>
          <w:numId w:val="2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единый знак обращения на рынке;</w:t>
      </w:r>
    </w:p>
    <w:p w:rsidR="00DC0E35" w:rsidRPr="00DC0E35" w:rsidRDefault="00DC0E35" w:rsidP="00DC0E35">
      <w:pPr>
        <w:numPr>
          <w:ilvl w:val="0"/>
          <w:numId w:val="2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срок службы продукции (при необходимости);</w:t>
      </w:r>
    </w:p>
    <w:p w:rsidR="00DC0E35" w:rsidRPr="00DC0E35" w:rsidRDefault="00DC0E35" w:rsidP="00DC0E35">
      <w:pPr>
        <w:numPr>
          <w:ilvl w:val="0"/>
          <w:numId w:val="2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гарантийный срок службы (при необходимости);</w:t>
      </w:r>
    </w:p>
    <w:p w:rsidR="00DC0E35" w:rsidRPr="00DC0E35" w:rsidRDefault="00DC0E35" w:rsidP="00DC0E35">
      <w:pPr>
        <w:numPr>
          <w:ilvl w:val="0"/>
          <w:numId w:val="2"/>
        </w:numPr>
        <w:shd w:val="clear" w:color="auto" w:fill="F9F9F9"/>
        <w:overflowPunct/>
        <w:autoSpaceDE/>
        <w:autoSpaceDN/>
        <w:adjustRightInd/>
        <w:spacing w:before="100" w:beforeAutospacing="1" w:after="100" w:afterAutospacing="1" w:line="288" w:lineRule="atLeast"/>
        <w:ind w:left="288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товарный знак (при наличии).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Любые школьно-письменные принадлежности должны быть безопасны для здоровья ребенка по органолептическим и санитарно-химическим, показателям.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Интенсивность запаха изделий должна быть минимальной (не превышать 2 баллов).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Изделия не должны оказывать местного кожно-раздражающего действия.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lastRenderedPageBreak/>
        <w:t>Для изготовления тетрадей школьных и общих, для записи слов, для нот, дневников школьных используется бумага писчая, а также другие виды плотной полиграфической бумаги с определенной массой. Применение глянцевой бумаги не допускается. Толщина линий, образующих строки и клетки, должна быть 0,1–0,4 мм в зависимости от вида линовок.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 xml:space="preserve">В зависимости от материалов, применяемых для изготовления стержней, карандаши подразделяются на </w:t>
      </w:r>
      <w:proofErr w:type="spellStart"/>
      <w:r w:rsidRPr="00DC0E35">
        <w:rPr>
          <w:rFonts w:ascii="Roboto Condensed" w:hAnsi="Roboto Condensed"/>
          <w:color w:val="2B2A2A"/>
          <w:sz w:val="18"/>
          <w:szCs w:val="18"/>
        </w:rPr>
        <w:t>чернографитные</w:t>
      </w:r>
      <w:proofErr w:type="spellEnd"/>
      <w:r w:rsidRPr="00DC0E35">
        <w:rPr>
          <w:rFonts w:ascii="Roboto Condensed" w:hAnsi="Roboto Condensed"/>
          <w:color w:val="2B2A2A"/>
          <w:sz w:val="18"/>
          <w:szCs w:val="18"/>
        </w:rPr>
        <w:t xml:space="preserve"> и цветные.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 xml:space="preserve">В соответствии с нормативными документами школьные </w:t>
      </w:r>
      <w:proofErr w:type="spellStart"/>
      <w:r w:rsidRPr="00DC0E35">
        <w:rPr>
          <w:rFonts w:ascii="Roboto Condensed" w:hAnsi="Roboto Condensed"/>
          <w:color w:val="2B2A2A"/>
          <w:sz w:val="18"/>
          <w:szCs w:val="18"/>
        </w:rPr>
        <w:t>чернографитные</w:t>
      </w:r>
      <w:proofErr w:type="spellEnd"/>
      <w:r w:rsidRPr="00DC0E35">
        <w:rPr>
          <w:rFonts w:ascii="Roboto Condensed" w:hAnsi="Roboto Condensed"/>
          <w:color w:val="2B2A2A"/>
          <w:sz w:val="18"/>
          <w:szCs w:val="18"/>
        </w:rPr>
        <w:t xml:space="preserve"> карандаши по степени твердости должны быть в диапазоне 3М </w:t>
      </w:r>
      <w:proofErr w:type="gramStart"/>
      <w:r w:rsidRPr="00DC0E35">
        <w:rPr>
          <w:rFonts w:ascii="Roboto Condensed" w:hAnsi="Roboto Condensed"/>
          <w:color w:val="2B2A2A"/>
          <w:sz w:val="18"/>
          <w:szCs w:val="18"/>
        </w:rPr>
        <w:t>–Т</w:t>
      </w:r>
      <w:proofErr w:type="gramEnd"/>
      <w:r w:rsidRPr="00DC0E35">
        <w:rPr>
          <w:rFonts w:ascii="Roboto Condensed" w:hAnsi="Roboto Condensed"/>
          <w:color w:val="2B2A2A"/>
          <w:sz w:val="18"/>
          <w:szCs w:val="18"/>
        </w:rPr>
        <w:t>М, с диаметром карандаша от 5 до 6,4 мм и длиной от 11,2 см до 17,7 см. Цветные карандаши по степени твердости должны быть в диапазоне 4М-2М, с диаметром от 6,4 мм до 8,2 мм и длиной от 8,8 см до 17,7 см.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proofErr w:type="spellStart"/>
      <w:r w:rsidRPr="00DC0E35">
        <w:rPr>
          <w:rFonts w:ascii="Roboto Condensed" w:hAnsi="Roboto Condensed"/>
          <w:color w:val="2B2A2A"/>
          <w:sz w:val="18"/>
          <w:szCs w:val="18"/>
        </w:rPr>
        <w:t>Чернографитные</w:t>
      </w:r>
      <w:proofErr w:type="spellEnd"/>
      <w:r w:rsidRPr="00DC0E35">
        <w:rPr>
          <w:rFonts w:ascii="Roboto Condensed" w:hAnsi="Roboto Condensed"/>
          <w:color w:val="2B2A2A"/>
          <w:sz w:val="18"/>
          <w:szCs w:val="18"/>
        </w:rPr>
        <w:t xml:space="preserve"> карандаши могут изготавливаться с резинкой. Длина карандаша с резинкой не должна превышать 19 см.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 xml:space="preserve">Цвет покрытия цветных карандашей должен соответствовать цвету стержня, цвет покрытия </w:t>
      </w:r>
      <w:proofErr w:type="spellStart"/>
      <w:r w:rsidRPr="00DC0E35">
        <w:rPr>
          <w:rFonts w:ascii="Roboto Condensed" w:hAnsi="Roboto Condensed"/>
          <w:color w:val="2B2A2A"/>
          <w:sz w:val="18"/>
          <w:szCs w:val="18"/>
        </w:rPr>
        <w:t>чернографитных</w:t>
      </w:r>
      <w:proofErr w:type="spellEnd"/>
      <w:r w:rsidRPr="00DC0E35">
        <w:rPr>
          <w:rFonts w:ascii="Roboto Condensed" w:hAnsi="Roboto Condensed"/>
          <w:color w:val="2B2A2A"/>
          <w:sz w:val="18"/>
          <w:szCs w:val="18"/>
        </w:rPr>
        <w:t xml:space="preserve"> карандашей может быть любой.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Карандаши и ручки должны способствовать образованию у детей навыка письма при минимальном напряжении зрения и мелких мышц кисти рук. Ручка должна удобно ложиться в руку ребенка, желательно иметь прорезиненные вставки в месте прижатия пальцев или просто рифленую поверхность. Паста не должна пачкать бумагу.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Пластилин лучше всего купить на основе натуральных компонентов (уменьшается риск к аллергическим реакциям).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Ластики бывают натуральные и синтетические.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Первые, естественно, лучше и дороже. Хороши двойные ластики – одна сторона стирает карандаш, другая – пасту.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 xml:space="preserve">Клей: очень удобен </w:t>
      </w:r>
      <w:proofErr w:type="spellStart"/>
      <w:r w:rsidRPr="00DC0E35">
        <w:rPr>
          <w:rFonts w:ascii="Roboto Condensed" w:hAnsi="Roboto Condensed"/>
          <w:color w:val="2B2A2A"/>
          <w:sz w:val="18"/>
          <w:szCs w:val="18"/>
        </w:rPr>
        <w:t>клей-ПВА</w:t>
      </w:r>
      <w:proofErr w:type="spellEnd"/>
      <w:r w:rsidRPr="00DC0E35">
        <w:rPr>
          <w:rFonts w:ascii="Roboto Condensed" w:hAnsi="Roboto Condensed"/>
          <w:color w:val="2B2A2A"/>
          <w:sz w:val="18"/>
          <w:szCs w:val="18"/>
        </w:rPr>
        <w:t xml:space="preserve"> с шариковым дозатором, можно использовать клей-карандаш.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Ножницы должны быть с закругленными концами, чтобы ребенок не мог пораниться. При этом ножницы не должны быть слишком тяжелыми.</w:t>
      </w:r>
    </w:p>
    <w:p w:rsidR="00DC0E35" w:rsidRPr="00DC0E35" w:rsidRDefault="00DC0E35" w:rsidP="00DC0E35">
      <w:pPr>
        <w:shd w:val="clear" w:color="auto" w:fill="F9F9F9"/>
        <w:overflowPunct/>
        <w:autoSpaceDE/>
        <w:autoSpaceDN/>
        <w:adjustRightInd/>
        <w:spacing w:after="180"/>
        <w:ind w:firstLine="0"/>
        <w:textAlignment w:val="auto"/>
        <w:rPr>
          <w:rFonts w:ascii="Roboto Condensed" w:hAnsi="Roboto Condensed"/>
          <w:color w:val="2B2A2A"/>
          <w:sz w:val="18"/>
          <w:szCs w:val="18"/>
        </w:rPr>
      </w:pPr>
      <w:r w:rsidRPr="00DC0E35">
        <w:rPr>
          <w:rFonts w:ascii="Roboto Condensed" w:hAnsi="Roboto Condensed"/>
          <w:color w:val="2B2A2A"/>
          <w:sz w:val="18"/>
          <w:szCs w:val="18"/>
        </w:rPr>
        <w:t>В случае продажи товара, не соответствующего обязательным требованиям законодательства по качеству и безопасности, без необходимой информации, потребители имеют право обратиться с претензией к продавцу и требовать либо обмена товара с недостатком, либо расторжения договора купли-продажи и возврата уплаченной за товар денежной суммы.</w:t>
      </w:r>
    </w:p>
    <w:p w:rsidR="00BB5308" w:rsidRDefault="00BB5308"/>
    <w:sectPr w:rsidR="00BB5308" w:rsidSect="00DC0E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D14D0"/>
    <w:multiLevelType w:val="multilevel"/>
    <w:tmpl w:val="244C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D2804"/>
    <w:multiLevelType w:val="multilevel"/>
    <w:tmpl w:val="DC90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E35"/>
    <w:rsid w:val="00315A3A"/>
    <w:rsid w:val="00442679"/>
    <w:rsid w:val="00870B69"/>
    <w:rsid w:val="00BB5308"/>
    <w:rsid w:val="00DC0E35"/>
    <w:rsid w:val="00F1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E5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</w:rPr>
  </w:style>
  <w:style w:type="paragraph" w:styleId="1">
    <w:name w:val="heading 1"/>
    <w:basedOn w:val="a"/>
    <w:link w:val="10"/>
    <w:uiPriority w:val="9"/>
    <w:qFormat/>
    <w:rsid w:val="00DC0E35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E35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C0E35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C0E35"/>
    <w:rPr>
      <w:color w:val="0000FF"/>
      <w:u w:val="single"/>
    </w:rPr>
  </w:style>
  <w:style w:type="character" w:styleId="a5">
    <w:name w:val="Emphasis"/>
    <w:basedOn w:val="a0"/>
    <w:uiPriority w:val="20"/>
    <w:qFormat/>
    <w:rsid w:val="00DC0E3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C0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90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30005">
              <w:marLeft w:val="3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597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1331">
              <w:marLeft w:val="3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086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2481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Vasjukovich</dc:creator>
  <cp:keywords/>
  <dc:description/>
  <cp:lastModifiedBy>Vasjukovich</cp:lastModifiedBy>
  <cp:revision>2</cp:revision>
  <dcterms:created xsi:type="dcterms:W3CDTF">2024-08-07T04:21:00Z</dcterms:created>
  <dcterms:modified xsi:type="dcterms:W3CDTF">2024-08-07T04:22:00Z</dcterms:modified>
</cp:coreProperties>
</file>